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31" w:rsidRDefault="00B45E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E31" w:rsidRDefault="00B45E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5E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E31" w:rsidRDefault="00B45E31">
            <w:pPr>
              <w:pStyle w:val="ConsPlusNormal"/>
            </w:pPr>
            <w:r>
              <w:t>24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E31" w:rsidRDefault="00B45E31">
            <w:pPr>
              <w:pStyle w:val="ConsPlusNormal"/>
              <w:jc w:val="right"/>
            </w:pPr>
            <w:r>
              <w:t>N 74</w:t>
            </w:r>
          </w:p>
        </w:tc>
      </w:tr>
    </w:tbl>
    <w:p w:rsidR="00B45E31" w:rsidRDefault="00B45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jc w:val="center"/>
      </w:pPr>
      <w:r>
        <w:t>ЗАКОН</w:t>
      </w:r>
    </w:p>
    <w:p w:rsidR="00B45E31" w:rsidRDefault="00B45E31">
      <w:pPr>
        <w:pStyle w:val="ConsPlusTitle"/>
        <w:jc w:val="center"/>
      </w:pPr>
      <w:r>
        <w:t>ГОРОДА МОСКВЫ</w:t>
      </w:r>
    </w:p>
    <w:p w:rsidR="00B45E31" w:rsidRDefault="00B45E31">
      <w:pPr>
        <w:pStyle w:val="ConsPlusTitle"/>
        <w:jc w:val="center"/>
      </w:pPr>
    </w:p>
    <w:p w:rsidR="00B45E31" w:rsidRDefault="00B45E31">
      <w:pPr>
        <w:pStyle w:val="ConsPlusTitle"/>
        <w:jc w:val="center"/>
      </w:pPr>
      <w:r>
        <w:t>О ЗЕМЕЛЬНОМ НАЛОГЕ</w:t>
      </w:r>
    </w:p>
    <w:p w:rsidR="00B45E31" w:rsidRDefault="00B45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5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г. Москвы от 01.06.2005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10.10.2007 </w:t>
            </w:r>
            <w:hyperlink r:id="rId6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16.07.2008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19.11.2008 </w:t>
            </w:r>
            <w:hyperlink r:id="rId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16.09.2009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12.05.2010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03.11.2010 </w:t>
            </w:r>
            <w:hyperlink r:id="rId1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1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24.11.2010 </w:t>
            </w:r>
            <w:hyperlink r:id="rId1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23.11.2011 </w:t>
            </w:r>
            <w:hyperlink r:id="rId14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06.02.2013 </w:t>
            </w:r>
            <w:hyperlink r:id="rId1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16.04.2014 </w:t>
            </w:r>
            <w:hyperlink r:id="rId1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1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01.04.2015 </w:t>
            </w:r>
            <w:hyperlink r:id="rId1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07.10.2015 </w:t>
            </w:r>
            <w:hyperlink r:id="rId20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2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13.04.2016 </w:t>
            </w:r>
            <w:hyperlink r:id="rId2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23.11.2016 </w:t>
            </w:r>
            <w:hyperlink r:id="rId2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24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17.05.2018 </w:t>
            </w:r>
            <w:hyperlink r:id="rId2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B45E31" w:rsidRDefault="00B4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2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8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устанавливает земельный налог на территории города Москвы.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города Москвы определяются ставки земельного налога (далее - налог), порядок и сроки уплаты налога, налоговые льготы, включая величину налогового вычета для отдельных категорий налогоплательщиков.</w:t>
      </w:r>
    </w:p>
    <w:p w:rsidR="00B45E31" w:rsidRDefault="00B45E31">
      <w:pPr>
        <w:pStyle w:val="ConsPlusNormal"/>
        <w:jc w:val="both"/>
      </w:pPr>
      <w:r>
        <w:t xml:space="preserve">(в ред. законов г. Москвы от 01.06.2005 </w:t>
      </w:r>
      <w:hyperlink r:id="rId30" w:history="1">
        <w:r>
          <w:rPr>
            <w:color w:val="0000FF"/>
          </w:rPr>
          <w:t>N 19</w:t>
        </w:r>
      </w:hyperlink>
      <w:r>
        <w:t xml:space="preserve">, от 13.04.2016 </w:t>
      </w:r>
      <w:hyperlink r:id="rId31" w:history="1">
        <w:r>
          <w:rPr>
            <w:color w:val="0000FF"/>
          </w:rPr>
          <w:t>N 14</w:t>
        </w:r>
      </w:hyperlink>
      <w:r>
        <w:t xml:space="preserve">, от 21.11.2018 </w:t>
      </w:r>
      <w:hyperlink r:id="rId32" w:history="1">
        <w:r>
          <w:rPr>
            <w:color w:val="0000FF"/>
          </w:rPr>
          <w:t>N 26</w:t>
        </w:r>
      </w:hyperlink>
      <w:r>
        <w:t>)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B45E31" w:rsidRDefault="00B45E31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г. Москвы от 16.05.2012 N 17)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ind w:firstLine="540"/>
        <w:jc w:val="both"/>
      </w:pPr>
      <w:r>
        <w:t>1. Налоговые ставки устанавливаются в следующих размерах:</w:t>
      </w:r>
    </w:p>
    <w:p w:rsidR="00B45E31" w:rsidRDefault="00B45E3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13.04.2016 N 14)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1) 0,025 процента от кадастровой стоимости земельного участка - в отношении земельных участков, предоставленных для ведения личного подсобного хозяйства, садоводства, огородничества или животноводства, а также дачного хозяйства и дачного строительства, включая земли, относящиеся к имуществу общего пользования;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2) 0,1 процента от кадастровой стоимости земельного участка - в отношении земельных участков, занятых автостоянками для долговременного хранения индивидуального автотранспорта и многоэтажными гаражами-стоянками,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B45E31" w:rsidRDefault="00B45E31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3) 0,3 процента от кадастровой стоимости земельного участка - в отношении земельных участков, отнесенных к землям в составе зон сельскохозяйственного использования в городе </w:t>
      </w:r>
      <w:r>
        <w:lastRenderedPageBreak/>
        <w:t>Москве и используемых для сельскохозяйственного производства, а также в отношении земельных участков, предоставленных и используемых для эксплуатации объектов спорта, в том числе спортивных сооружений;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4) 1,5 процента от кадастровой стоимости земельного участка - в отношении прочих земельных участков.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2. Утратила силу с 1 января 2014 года. - </w:t>
      </w:r>
      <w:hyperlink r:id="rId35" w:history="1">
        <w:r>
          <w:rPr>
            <w:color w:val="0000FF"/>
          </w:rPr>
          <w:t>Закон</w:t>
        </w:r>
      </w:hyperlink>
      <w:r>
        <w:t xml:space="preserve"> г. Москвы от 16.05.2012 N 17.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ind w:firstLine="540"/>
        <w:jc w:val="both"/>
        <w:outlineLvl w:val="0"/>
      </w:pPr>
      <w:r>
        <w:t>Статья 3. Порядок и сроки уплаты налога и авансовых платежей по налогу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ind w:firstLine="540"/>
        <w:jc w:val="both"/>
      </w:pPr>
      <w:r>
        <w:t>1.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B45E31" w:rsidRDefault="00B45E31">
      <w:pPr>
        <w:pStyle w:val="ConsPlusNormal"/>
        <w:jc w:val="both"/>
      </w:pPr>
      <w:r>
        <w:t xml:space="preserve">(в ред. законов г. Москвы от 24.11.2010 </w:t>
      </w:r>
      <w:hyperlink r:id="rId36" w:history="1">
        <w:r>
          <w:rPr>
            <w:color w:val="0000FF"/>
          </w:rPr>
          <w:t>N 50</w:t>
        </w:r>
      </w:hyperlink>
      <w:r>
        <w:t xml:space="preserve">, от 01.04.2015 </w:t>
      </w:r>
      <w:hyperlink r:id="rId37" w:history="1">
        <w:r>
          <w:rPr>
            <w:color w:val="0000FF"/>
          </w:rPr>
          <w:t>N 15</w:t>
        </w:r>
      </w:hyperlink>
      <w:r>
        <w:t>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1.1.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г. Москвы от 13.04.2016 N 14.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2.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B45E31" w:rsidRDefault="00B45E3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г. Москвы от 01.04.2015 N 15)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г. Москвы от 13.04.2016 N 14.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ind w:firstLine="540"/>
        <w:jc w:val="both"/>
        <w:outlineLvl w:val="0"/>
      </w:pPr>
      <w:r>
        <w:t>Статья 3.1. Налоговые льготы</w:t>
      </w:r>
    </w:p>
    <w:p w:rsidR="00B45E31" w:rsidRDefault="00B45E31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г. Москвы от 01.06.2005 N 19)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ind w:firstLine="540"/>
        <w:jc w:val="both"/>
      </w:pPr>
      <w:r>
        <w:t>1. Освобождаются от налогообложения: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1) органы государственной власти города Москвы и органы местного самоуправления внутригородских муниципальных образований в городе Москве - в отношении земельных участков, используемых ими для непосредственного выполнения возложенных на них функций;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2) автономные, бюджетные и казенные учреждения города Москвы и внутригородских муниципальных образований в городе Москве, профессиональные союзы, их объединения (ассоциации), первичные профсоюзные организации, а также учреждения, финансируемые за счет средств профессиональных союзов, их объединений (ассоциаций), первичных профсоюзных организаций,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45E31" w:rsidRDefault="00B45E31">
      <w:pPr>
        <w:pStyle w:val="ConsPlusNormal"/>
        <w:jc w:val="both"/>
      </w:pPr>
      <w:r>
        <w:t xml:space="preserve">(в ред. законов г. Москвы от 23.11.2011 </w:t>
      </w:r>
      <w:hyperlink r:id="rId42" w:history="1">
        <w:r>
          <w:rPr>
            <w:color w:val="0000FF"/>
          </w:rPr>
          <w:t>N 54</w:t>
        </w:r>
      </w:hyperlink>
      <w:r>
        <w:t xml:space="preserve">, от 26.12.2018 </w:t>
      </w:r>
      <w:hyperlink r:id="rId43" w:history="1">
        <w:r>
          <w:rPr>
            <w:color w:val="0000FF"/>
          </w:rPr>
          <w:t>N 36</w:t>
        </w:r>
      </w:hyperlink>
      <w:r>
        <w:t>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3) автономные, бюджетные и казенные учреждения города Москвы и внутригородских муниципальных образований в городе Москве - в отношении земельных участков, предоставленных для непосредственного выполнения возложенных на них функций;</w:t>
      </w:r>
    </w:p>
    <w:p w:rsidR="00B45E31" w:rsidRDefault="00B45E31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г. Москвы от 23.11.2011 N 54)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4) утратил силу с 1 января 2009 года. - </w:t>
      </w:r>
      <w:hyperlink r:id="rId45" w:history="1">
        <w:r>
          <w:rPr>
            <w:color w:val="0000FF"/>
          </w:rPr>
          <w:t>Закон</w:t>
        </w:r>
      </w:hyperlink>
      <w:r>
        <w:t xml:space="preserve"> г. Москвы от 19.11.2008 N 58;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5) утратил силу с 1 января 2011 года. - </w:t>
      </w:r>
      <w:hyperlink r:id="rId46" w:history="1">
        <w:r>
          <w:rPr>
            <w:color w:val="0000FF"/>
          </w:rPr>
          <w:t>Закон</w:t>
        </w:r>
      </w:hyperlink>
      <w:r>
        <w:t xml:space="preserve"> г. Москвы от 03.11.2010 N 46;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6) утратил силу с 1 января 2010 года. - </w:t>
      </w:r>
      <w:hyperlink r:id="rId47" w:history="1">
        <w:r>
          <w:rPr>
            <w:color w:val="0000FF"/>
          </w:rPr>
          <w:t>Закон</w:t>
        </w:r>
      </w:hyperlink>
      <w:r>
        <w:t xml:space="preserve"> г. Москвы от 16.07.2008 N 36;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7) автономные, бюджетные и казенные учреждения города Москвы и внутригородских муниципальных образований в городе Москве и организации, осуществляющие охрану, содержание и использование особо охраняемых природных территорий, - в отношении земельных участков, предоставленных им на праве постоянного (бессрочного) пользования, отнесенных к </w:t>
      </w:r>
      <w:r>
        <w:lastRenderedPageBreak/>
        <w:t xml:space="preserve">особо охраняемым природным территориям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города Москвы от 26 сентября 2001 года N 48 "Об особо охраняемых природных территориях в городе Москве" и включенных в государственный кадастр особо охраняемых природных территорий в городе Москве, занятых национальными, природными, природно-историческими, экологическими, дендрологическими парками, природными заказниками, памятниками природы, заповедными участками, ботаническими садами, городскими лесами, </w:t>
      </w:r>
      <w:proofErr w:type="spellStart"/>
      <w:r>
        <w:t>водоохранными</w:t>
      </w:r>
      <w:proofErr w:type="spellEnd"/>
      <w:r>
        <w:t xml:space="preserve"> зонами;</w:t>
      </w:r>
    </w:p>
    <w:p w:rsidR="00B45E31" w:rsidRDefault="00B45E31">
      <w:pPr>
        <w:pStyle w:val="ConsPlusNormal"/>
        <w:jc w:val="both"/>
      </w:pPr>
      <w:r>
        <w:t xml:space="preserve">(п. 7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г. Москвы от 23.11.2011 N 54)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8) организации, использующие труд инвалидов, если среднесписочная численность инвалидов среди их работников за налоговый и (или) отчетный периоды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50" w:history="1">
        <w:r>
          <w:rPr>
            <w:color w:val="0000FF"/>
          </w:rPr>
          <w:t>перечню</w:t>
        </w:r>
      </w:hyperlink>
      <w: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услуг, а также услуг по сдаче в аренду зданий, сооружений, помещений и земельных участков). При определении общего числа инвалидов в среднесписочную численность работников не включаются инвалиды, работающие по совместительству, договорам подряда и другим договорам гражданско-правового характера;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9) - 10) утратили силу с 1 января 2013 года. - </w:t>
      </w:r>
      <w:hyperlink r:id="rId51" w:history="1">
        <w:r>
          <w:rPr>
            <w:color w:val="0000FF"/>
          </w:rPr>
          <w:t>Закон</w:t>
        </w:r>
      </w:hyperlink>
      <w:r>
        <w:t xml:space="preserve"> г. Москвы от 23.11.2011 N 54;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11) товарищества собственников жилья, жилищные кооперативы, жилищно-строительные кооперативы и иные специализированные потребительские кооперативы, созданные в целях удовлетворения потребностей граждан в жилье, - в отношении земельных участков, используемых ими для достижения уставных целей в соответствии с Жилищным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45E31" w:rsidRDefault="00B45E31">
      <w:pPr>
        <w:pStyle w:val="ConsPlusNormal"/>
        <w:jc w:val="both"/>
      </w:pPr>
      <w:r>
        <w:t xml:space="preserve">(п. 11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г. Москвы от 10.10.2007 N 40)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12) негосударственные некоммерческие организации - в отношении земельных участков, предоставленных и используемых для размещения объектов образования, здравоохранения, социального обеспечения и культуры;</w:t>
      </w:r>
    </w:p>
    <w:p w:rsidR="00B45E31" w:rsidRDefault="00B45E31">
      <w:pPr>
        <w:pStyle w:val="ConsPlusNormal"/>
        <w:jc w:val="both"/>
      </w:pPr>
      <w:r>
        <w:t xml:space="preserve">(п. 12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г. Москвы от 12.05.2010 N 18)</w:t>
      </w:r>
    </w:p>
    <w:p w:rsidR="00B45E31" w:rsidRDefault="00B45E31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13) организации, которым в установленном порядке присвоен статус государственного научного центра Российской Федерации, - в отношении земельных участков, используемых ими в целях научной деятельности;</w:t>
      </w:r>
    </w:p>
    <w:p w:rsidR="00B45E31" w:rsidRDefault="00B45E31">
      <w:pPr>
        <w:pStyle w:val="ConsPlusNormal"/>
        <w:jc w:val="both"/>
      </w:pPr>
      <w:r>
        <w:t xml:space="preserve">(п. 13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г. Москвы от 03.11.2010 N 46)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14)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СССР", - в отношении одного земельного участка, находящегося в их собственности, постоянном (бессрочном) пользовании или пожизненном наследуемом владении;</w:t>
      </w:r>
    </w:p>
    <w:p w:rsidR="00B45E31" w:rsidRDefault="00B45E31">
      <w:pPr>
        <w:pStyle w:val="ConsPlusNormal"/>
        <w:jc w:val="both"/>
      </w:pPr>
      <w:r>
        <w:t xml:space="preserve">(п. 14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г. Москвы от 03.11.2010 N 46)</w:t>
      </w:r>
    </w:p>
    <w:p w:rsidR="00B45E31" w:rsidRDefault="00B45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5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E31" w:rsidRDefault="00B45E31">
            <w:pPr>
              <w:pStyle w:val="ConsPlusNormal"/>
              <w:jc w:val="both"/>
            </w:pPr>
            <w:r>
              <w:rPr>
                <w:color w:val="392C69"/>
              </w:rPr>
              <w:t>Пункт 15 утрачивает силу с 1 января 2020 года (</w:t>
            </w:r>
            <w:hyperlink r:id="rId57" w:history="1">
              <w:r>
                <w:rPr>
                  <w:color w:val="0000FF"/>
                </w:rPr>
                <w:t>часть 2 статьи 4</w:t>
              </w:r>
            </w:hyperlink>
            <w:r>
              <w:rPr>
                <w:color w:val="392C69"/>
              </w:rPr>
              <w:t xml:space="preserve"> Закона г. Москвы от 25.11.2015 N 65).</w:t>
            </w:r>
          </w:p>
        </w:tc>
      </w:tr>
    </w:tbl>
    <w:p w:rsidR="00B45E31" w:rsidRDefault="00B45E31">
      <w:pPr>
        <w:pStyle w:val="ConsPlusNormal"/>
        <w:spacing w:before="280"/>
        <w:ind w:firstLine="540"/>
        <w:jc w:val="both"/>
      </w:pPr>
      <w:r>
        <w:t>15) организации - в отношении земельных участков, используемых ими для размещения объектов спорта, предназначенных для проведения конноспортивных мероприятий и оборудованных трибунами для зрителей с общим количеством посадочных мест не менее одной тысячи;</w:t>
      </w:r>
    </w:p>
    <w:p w:rsidR="00B45E31" w:rsidRDefault="00B45E31">
      <w:pPr>
        <w:pStyle w:val="ConsPlusNormal"/>
        <w:jc w:val="both"/>
      </w:pPr>
      <w:r>
        <w:t xml:space="preserve">(п. 15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г. Москвы от 25.11.2015 N 65)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16) резиденты особых экономических зон технико-внедренческого типа, созданных на </w:t>
      </w:r>
      <w:r>
        <w:lastRenderedPageBreak/>
        <w:t>территории города Москвы, - в отношении земельных участков, расположенных на территориях указанных особых экономических зон, сроком на 10 лет с месяца возникновения права собственности на каждый земельный участок.</w:t>
      </w:r>
    </w:p>
    <w:p w:rsidR="00B45E31" w:rsidRDefault="00B45E31">
      <w:pPr>
        <w:pStyle w:val="ConsPlusNormal"/>
        <w:jc w:val="both"/>
      </w:pPr>
      <w:r>
        <w:t xml:space="preserve">(п. 16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г. Москвы от 12.07.2017 N 23)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1.1 - 1.2. Утратили силу с 1 января 2016 года. - </w:t>
      </w:r>
      <w:hyperlink r:id="rId60" w:history="1">
        <w:r>
          <w:rPr>
            <w:color w:val="0000FF"/>
          </w:rPr>
          <w:t>Закон</w:t>
        </w:r>
      </w:hyperlink>
      <w:r>
        <w:t xml:space="preserve"> г. Москвы от 07.10.2015 N 51.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1.3. Организации, у которых доля дохода от реализации продукции собственного производства в общем доходе от реализации товаров (работ, услуг) составляет не менее 70 процентов, в отношении занятых ими земельных участков, расположенных на территориях внутригородских муниципальных образований, включенных в состав территории города Москвы в результате изменения границ города Москвы и предназначенных для размещения производственных зданий, строений и сооружений промышленности, уплачивают налог в размере: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1) 20 процентов от суммы исчисленного налога в 2014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2) 30 процентов от суммы исчисленного налога в 2015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3) 43 процентов от суммы исчисленного налога в 2016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4) 57 процентов от суммы исчисленного налога в 2017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5) 67 процентов от суммы исчисленного налога в 2018 году.</w:t>
      </w:r>
    </w:p>
    <w:p w:rsidR="00B45E31" w:rsidRDefault="00B45E31">
      <w:pPr>
        <w:pStyle w:val="ConsPlusNormal"/>
        <w:jc w:val="both"/>
      </w:pPr>
      <w:r>
        <w:t xml:space="preserve">(часть 1.3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г. Москвы от 25.06.2014 N 35)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1.4. Санаторно-курортные организации, а также учреждения здравоохранения и учреждения оздоровительного профиля, перечни которых утверждены Правительством Российской Федерации, в отношении занятых ими земельных участков, расположенных на территориях внутригородских муниципальных образований, включенных в состав территории города Москвы в результате изменения границ города Москвы, уплачивают налог в размере: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1) 17 процентов от суммы исчисленного налога в 2014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2) 20 процентов от суммы исчисленного налога в 2015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3) 23 процентов от суммы исчисленного налога в 2016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4) 27 процентов от суммы исчисленного налога в 2017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5) 30 процентов от суммы исчисленного налога в 2018-2023 годах.</w:t>
      </w:r>
    </w:p>
    <w:p w:rsidR="00B45E31" w:rsidRDefault="00B45E3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г. Москвы от 17.05.2018 N 13)</w:t>
      </w:r>
    </w:p>
    <w:p w:rsidR="00B45E31" w:rsidRDefault="00B45E31">
      <w:pPr>
        <w:pStyle w:val="ConsPlusNormal"/>
        <w:jc w:val="both"/>
      </w:pPr>
      <w:r>
        <w:t xml:space="preserve">(часть 1.4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г. Москвы от 25.06.2014 N 35)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1.5. Субъекты инвестиционной деятельности, в том числе являющиеся стороной специального инвестиционного контракта, заключенного с органом государственной власти города Москвы, уплачивают налог в размере 0,7 процента суммы налога, исчисленной в отношении земельных участков, используемых в ходе реализации инвестиционных приоритетных проектов города Москвы (за исключением земельных участков, указанных в </w:t>
      </w:r>
      <w:hyperlink w:anchor="P93" w:history="1">
        <w:r>
          <w:rPr>
            <w:color w:val="0000FF"/>
          </w:rPr>
          <w:t>частях 1.6</w:t>
        </w:r>
      </w:hyperlink>
      <w:r>
        <w:t xml:space="preserve"> и </w:t>
      </w:r>
      <w:hyperlink w:anchor="P95" w:history="1">
        <w:r>
          <w:rPr>
            <w:color w:val="0000FF"/>
          </w:rPr>
          <w:t>1.7</w:t>
        </w:r>
      </w:hyperlink>
      <w:r>
        <w:t xml:space="preserve"> настоящей статьи), с первого числа квартала, следующего за кварталом, в котором присвоен или подтвержден статус инвестиционного приоритетного проекта города Москвы, до первого числа квартала, следующего за кварталом, в котором прекращен статус инвестиционного приоритетного проекта города Москвы. Перечень земельных участков, используемых в ходе реализации инвестиционного приоритетного проекта города Москвы, устанавливается Правительством Москвы.</w:t>
      </w:r>
    </w:p>
    <w:p w:rsidR="00B45E31" w:rsidRDefault="00B45E31">
      <w:pPr>
        <w:pStyle w:val="ConsPlusNormal"/>
        <w:jc w:val="both"/>
      </w:pPr>
      <w:r>
        <w:t xml:space="preserve">(часть 1.5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г. Москвы от 07.10.2015 N 51;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г. Москвы от 23.11.2016 N 36)</w:t>
      </w:r>
    </w:p>
    <w:p w:rsidR="00B45E31" w:rsidRDefault="00B45E31">
      <w:pPr>
        <w:pStyle w:val="ConsPlusNormal"/>
        <w:spacing w:before="220"/>
        <w:ind w:firstLine="540"/>
        <w:jc w:val="both"/>
      </w:pPr>
      <w:bookmarkStart w:id="2" w:name="P93"/>
      <w:bookmarkEnd w:id="2"/>
      <w:r>
        <w:lastRenderedPageBreak/>
        <w:t>1.6. Организации уплачивают налог в размере 0,7 процента суммы налога, исчисленной в отношении земельных участков, занятых технопарками или индустриальными (промышленными) парками, с первого числа квартала, следующего за кварталом, в котором технопарку или индустриальному (промышленному) парку присвоен или подтвержден статус технопарка или индустриального (промышленного) парка, до первого числа квартала, следующего за кварталом, в котором прекращен статус технопарка или индустриального (промышленного) парка.</w:t>
      </w:r>
    </w:p>
    <w:p w:rsidR="00B45E31" w:rsidRDefault="00B45E31">
      <w:pPr>
        <w:pStyle w:val="ConsPlusNormal"/>
        <w:jc w:val="both"/>
      </w:pPr>
      <w:r>
        <w:t xml:space="preserve">(часть 1.6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г. Москвы от 07.10.2015 N 51)</w:t>
      </w:r>
    </w:p>
    <w:p w:rsidR="00B45E31" w:rsidRDefault="00B45E31">
      <w:pPr>
        <w:pStyle w:val="ConsPlusNormal"/>
        <w:spacing w:before="220"/>
        <w:ind w:firstLine="540"/>
        <w:jc w:val="both"/>
      </w:pPr>
      <w:bookmarkStart w:id="3" w:name="P95"/>
      <w:bookmarkEnd w:id="3"/>
      <w:r>
        <w:t>1.7. Организации уплачивают налог в размере 20 процентов суммы налога, исчисленной в отношении земельных участков, занятых промышленными комплексами, с первого числа квартала, следующего за кварталом, в котором промышленному комплексу присвоен или подтвержден статус промышленного комплекса, до первого числа квартала, следующего за кварталом, в котором прекращен статус промышленного комплекса.</w:t>
      </w:r>
    </w:p>
    <w:p w:rsidR="00B45E31" w:rsidRDefault="00B45E31">
      <w:pPr>
        <w:pStyle w:val="ConsPlusNormal"/>
        <w:jc w:val="both"/>
      </w:pPr>
      <w:r>
        <w:t xml:space="preserve">(часть 1.7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г. Москвы от 07.10.2015 N 51)</w:t>
      </w:r>
    </w:p>
    <w:p w:rsidR="00B45E31" w:rsidRDefault="00B45E31">
      <w:pPr>
        <w:pStyle w:val="ConsPlusNormal"/>
        <w:spacing w:before="220"/>
        <w:ind w:firstLine="540"/>
        <w:jc w:val="both"/>
      </w:pPr>
      <w:bookmarkStart w:id="4" w:name="P97"/>
      <w:bookmarkEnd w:id="4"/>
      <w:r>
        <w:t>1.8. Организации в отношении земельных участков, на которых осуществляются строительство, реконструкция спортивных сооружений, включающих футбольное (ледовое) поле и оборудованных трибунами для зрителей с общим количеством мест не менее 12 тысяч, или эксплуатация указанных сооружений, строительство, реконструкция которых завершены после 1 января 2014 года, уплачивают налог в размере: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1) 20 процентов от суммы исчисленного налога в 2014-2017 годах;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2) 27 процентов от суммы исчисленного налога в 2018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3) 34 процентов от суммы исчисленного налога в 2019 году;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4) 50 процентов от суммы исчисленного налога в 2020-2023 годах.</w:t>
      </w:r>
    </w:p>
    <w:p w:rsidR="00B45E31" w:rsidRDefault="00B45E31">
      <w:pPr>
        <w:pStyle w:val="ConsPlusNormal"/>
        <w:jc w:val="both"/>
      </w:pPr>
      <w:r>
        <w:t xml:space="preserve">(часть 1.8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г. Москвы от 13.04.2016 N 14)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1.9. Применение в одном налоговом периоде налоговой льготы, установленной </w:t>
      </w:r>
      <w:hyperlink w:anchor="P97" w:history="1">
        <w:r>
          <w:rPr>
            <w:color w:val="0000FF"/>
          </w:rPr>
          <w:t>частью 1.8</w:t>
        </w:r>
      </w:hyperlink>
      <w:r>
        <w:t xml:space="preserve"> настоящей статьи, и налоговой ставки, предусмотренной </w:t>
      </w:r>
      <w:hyperlink w:anchor="P33" w:history="1">
        <w:r>
          <w:rPr>
            <w:color w:val="0000FF"/>
          </w:rPr>
          <w:t>пунктом 3 части 1 статьи 2</w:t>
        </w:r>
      </w:hyperlink>
      <w:r>
        <w:t xml:space="preserve"> настоящего Закона, не допускается.</w:t>
      </w:r>
    </w:p>
    <w:p w:rsidR="00B45E31" w:rsidRDefault="00B45E31">
      <w:pPr>
        <w:pStyle w:val="ConsPlusNormal"/>
        <w:jc w:val="both"/>
      </w:pPr>
      <w:r>
        <w:t xml:space="preserve">(часть 1.9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г. Москвы от 13.04.2016 N 14)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2. В дополнение к налоговому вычету, установленному </w:t>
      </w:r>
      <w:hyperlink r:id="rId70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налоговая база уменьшается на 1000000 рублей в отношении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45E31" w:rsidRDefault="00B45E3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г. Москвы от 21.11.2018 N 26)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г. Москвы от 03.11.2010 N 46;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2) физических лиц, которые имеют I и II группу инвалидности;</w:t>
      </w:r>
    </w:p>
    <w:p w:rsidR="00B45E31" w:rsidRDefault="00B45E31">
      <w:pPr>
        <w:pStyle w:val="ConsPlusNormal"/>
        <w:jc w:val="both"/>
      </w:pPr>
      <w:r>
        <w:t xml:space="preserve">(п. 2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г. Москвы от 03.11.2010 N 46)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3) инвалидов с детства;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5) физических лиц, имеющих право на получение социальной поддержки в соответствии с </w:t>
      </w:r>
      <w:hyperlink r:id="rId74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</w:t>
      </w:r>
      <w:r>
        <w:lastRenderedPageBreak/>
        <w:t xml:space="preserve">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8) одного из родителей (усыновителей) в многодетной семье.</w:t>
      </w:r>
    </w:p>
    <w:p w:rsidR="00B45E31" w:rsidRDefault="00B45E31">
      <w:pPr>
        <w:pStyle w:val="ConsPlusNormal"/>
        <w:jc w:val="both"/>
      </w:pPr>
      <w:r>
        <w:t xml:space="preserve">(п. 8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г. Москвы от 16.07.2008 N 36)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B45E31" w:rsidRDefault="00B45E31">
      <w:pPr>
        <w:pStyle w:val="ConsPlusNormal"/>
        <w:jc w:val="both"/>
      </w:pPr>
      <w:r>
        <w:t xml:space="preserve">(часть 3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г. Москвы от 23.11.2011 N 54)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4 - 5. Утратили силу с 1 января 2012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г. Москвы от 23.11.2011 N 54.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6. Налогоплательщики, указанные в </w:t>
      </w:r>
      <w:hyperlink w:anchor="P66" w:history="1">
        <w:r>
          <w:rPr>
            <w:color w:val="0000FF"/>
          </w:rPr>
          <w:t>пункте 13 части 1</w:t>
        </w:r>
      </w:hyperlink>
      <w:r>
        <w:t xml:space="preserve"> настоящей статьи, освобождаются от налогообложения при условии, если доля дохода от научной деятельности за отчетный (налоговый) период составляет не менее 70 процентов от общего дохода.</w:t>
      </w:r>
    </w:p>
    <w:p w:rsidR="00B45E31" w:rsidRDefault="00B45E31">
      <w:pPr>
        <w:pStyle w:val="ConsPlusNormal"/>
        <w:jc w:val="both"/>
      </w:pPr>
      <w:r>
        <w:t xml:space="preserve">(часть 6 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г. Москвы от 03.11.2010 N 46)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ind w:firstLine="540"/>
        <w:jc w:val="both"/>
        <w:outlineLvl w:val="0"/>
      </w:pPr>
      <w:r>
        <w:t xml:space="preserve">Статья 3.2. Утратила силу с 1 января 2014 года. - </w:t>
      </w:r>
      <w:hyperlink r:id="rId81" w:history="1">
        <w:r>
          <w:rPr>
            <w:color w:val="0000FF"/>
          </w:rPr>
          <w:t>Закон</w:t>
        </w:r>
      </w:hyperlink>
      <w:r>
        <w:t xml:space="preserve"> г. Москвы от 16.05.2012 N 17.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ind w:firstLine="540"/>
        <w:jc w:val="both"/>
        <w:outlineLvl w:val="0"/>
      </w:pPr>
      <w:r>
        <w:t xml:space="preserve">Статья 4. Утратила силу с 1 июля 2016 года. - </w:t>
      </w:r>
      <w:hyperlink r:id="rId82" w:history="1">
        <w:r>
          <w:rPr>
            <w:color w:val="0000FF"/>
          </w:rPr>
          <w:t>Закон</w:t>
        </w:r>
      </w:hyperlink>
      <w:r>
        <w:t xml:space="preserve"> г. Москвы от 13.04.2016 N 14.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ind w:firstLine="540"/>
        <w:jc w:val="both"/>
      </w:pPr>
      <w:r>
        <w:t>1. Настоящий Закон вступает в силу с 1 января 2005 года, но не ранее чем по истечении одного месяца со дня его официального опубликования.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утрачивают силу: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1) </w:t>
      </w:r>
      <w:hyperlink r:id="rId83" w:history="1">
        <w:r>
          <w:rPr>
            <w:color w:val="0000FF"/>
          </w:rPr>
          <w:t>Закон</w:t>
        </w:r>
      </w:hyperlink>
      <w:r>
        <w:t xml:space="preserve"> города Москвы от 21 января 1998 года N 1 "О ставках земельного налога";</w:t>
      </w:r>
    </w:p>
    <w:p w:rsidR="00B45E31" w:rsidRDefault="00B45E31">
      <w:pPr>
        <w:pStyle w:val="ConsPlusNormal"/>
        <w:spacing w:before="220"/>
        <w:ind w:firstLine="540"/>
        <w:jc w:val="both"/>
      </w:pPr>
      <w:r>
        <w:t xml:space="preserve">2) </w:t>
      </w:r>
      <w:hyperlink r:id="rId84" w:history="1">
        <w:r>
          <w:rPr>
            <w:color w:val="0000FF"/>
          </w:rPr>
          <w:t>Закон</w:t>
        </w:r>
      </w:hyperlink>
      <w:r>
        <w:t xml:space="preserve"> города Москвы от 11 октября 2000 года N 32 "О льготах по земельному налогу".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jc w:val="right"/>
      </w:pPr>
      <w:r>
        <w:t>Мэр Москвы</w:t>
      </w:r>
    </w:p>
    <w:p w:rsidR="00B45E31" w:rsidRDefault="00B45E31">
      <w:pPr>
        <w:pStyle w:val="ConsPlusNormal"/>
        <w:jc w:val="right"/>
      </w:pPr>
      <w:r>
        <w:t>Ю.М. Лужков</w:t>
      </w:r>
    </w:p>
    <w:p w:rsidR="00B45E31" w:rsidRDefault="00B45E31">
      <w:pPr>
        <w:pStyle w:val="ConsPlusNormal"/>
      </w:pPr>
      <w:r>
        <w:t>Москва, Московская городская Дума</w:t>
      </w:r>
    </w:p>
    <w:p w:rsidR="00B45E31" w:rsidRDefault="00B45E31">
      <w:pPr>
        <w:pStyle w:val="ConsPlusNormal"/>
        <w:spacing w:before="220"/>
      </w:pPr>
      <w:r>
        <w:t>24 ноября 2004 года</w:t>
      </w:r>
    </w:p>
    <w:p w:rsidR="00B45E31" w:rsidRDefault="00B45E31">
      <w:pPr>
        <w:pStyle w:val="ConsPlusNormal"/>
        <w:spacing w:before="220"/>
      </w:pPr>
      <w:r>
        <w:t>N 74</w:t>
      </w:r>
    </w:p>
    <w:p w:rsidR="00B45E31" w:rsidRDefault="00B45E31">
      <w:pPr>
        <w:pStyle w:val="ConsPlusNormal"/>
        <w:jc w:val="both"/>
      </w:pPr>
    </w:p>
    <w:p w:rsidR="00B45E31" w:rsidRDefault="00B45E31">
      <w:pPr>
        <w:pStyle w:val="ConsPlusNormal"/>
        <w:jc w:val="both"/>
      </w:pPr>
    </w:p>
    <w:p w:rsidR="00347B1D" w:rsidRDefault="00347B1D">
      <w:bookmarkStart w:id="5" w:name="_GoBack"/>
      <w:bookmarkEnd w:id="5"/>
    </w:p>
    <w:sectPr w:rsidR="00347B1D" w:rsidSect="00EE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1"/>
    <w:rsid w:val="00347B1D"/>
    <w:rsid w:val="00B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5B99"/>
  <w15:chartTrackingRefBased/>
  <w15:docId w15:val="{8CEF5771-49DA-4BCC-9C2E-1F5A354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2426B41EDDC0028080D458A8A6D1EA0EEF5CF23D962ECA05845916F4FBB955D363E26500B6775A0948E8EBA79A6696078B2F7A3EAD0C636FuEUDH" TargetMode="External"/><Relationship Id="rId21" Type="http://schemas.openxmlformats.org/officeDocument/2006/relationships/hyperlink" Target="consultantplus://offline/ref=852426B41EDDC0028080D458A8A6D1EA0EEF52FD3C922BCA05845916F4FBB955D363E26500B6775A0C4BE8EBA79A6696078B2F7A3EAD0C636FuEUDH" TargetMode="External"/><Relationship Id="rId42" Type="http://schemas.openxmlformats.org/officeDocument/2006/relationships/hyperlink" Target="consultantplus://offline/ref=852426B41EDDC0028080D458A8A6D1EA0EEF57FB3F9228CA05845916F4FBB955D363E26500B6775A0D41E8EBA79A6696078B2F7A3EAD0C636FuEUDH" TargetMode="External"/><Relationship Id="rId47" Type="http://schemas.openxmlformats.org/officeDocument/2006/relationships/hyperlink" Target="consultantplus://offline/ref=852426B41EDDC0028080D458A8A6D1EA0EE752FD3F9721970F8C001AF6FCB60AC464AB6901B6775B0E42B7EEB28B3E9A0E9D307922B10E62u6U7H" TargetMode="External"/><Relationship Id="rId63" Type="http://schemas.openxmlformats.org/officeDocument/2006/relationships/hyperlink" Target="consultantplus://offline/ref=852426B41EDDC0028080D458A8A6D1EA0EEF51FE3C9223CA05845916F4FBB955D363E26500B6775A0C4AE8EBA79A6696078B2F7A3EAD0C636FuEUDH" TargetMode="External"/><Relationship Id="rId68" Type="http://schemas.openxmlformats.org/officeDocument/2006/relationships/hyperlink" Target="consultantplus://offline/ref=852426B41EDDC0028080D458A8A6D1EA0EEF52F23A9722CA05845916F4FBB955D363E26500B6775A0F4FE8EBA79A6696078B2F7A3EAD0C636FuEUDH" TargetMode="External"/><Relationship Id="rId84" Type="http://schemas.openxmlformats.org/officeDocument/2006/relationships/hyperlink" Target="consultantplus://offline/ref=852426B41EDDC0028080D458A8A6D1EA0EEC50FC3B9221970F8C001AF6FCB60AD664F36500BE695B0F57E1BFF7uDU7H" TargetMode="External"/><Relationship Id="rId16" Type="http://schemas.openxmlformats.org/officeDocument/2006/relationships/hyperlink" Target="consultantplus://offline/ref=852426B41EDDC0028080D458A8A6D1EA0EEF50F93C932ACA05845916F4FBB955D363E26500B6775A0C4CE8EBA79A6696078B2F7A3EAD0C636FuEUDH" TargetMode="External"/><Relationship Id="rId11" Type="http://schemas.openxmlformats.org/officeDocument/2006/relationships/hyperlink" Target="consultantplus://offline/ref=852426B41EDDC0028080D458A8A6D1EA0EEF56FB309529CA05845916F4FBB955D363E26500B6775A0D4FE8EBA79A6696078B2F7A3EAD0C636FuEUDH" TargetMode="External"/><Relationship Id="rId32" Type="http://schemas.openxmlformats.org/officeDocument/2006/relationships/hyperlink" Target="consultantplus://offline/ref=852426B41EDDC0028080D458A8A6D1EA0EEF5CF23D962ECA05845916F4FBB955D363E26500B6775A0948E8EBA79A6696078B2F7A3EAD0C636FuEUDH" TargetMode="External"/><Relationship Id="rId37" Type="http://schemas.openxmlformats.org/officeDocument/2006/relationships/hyperlink" Target="consultantplus://offline/ref=852426B41EDDC0028080D458A8A6D1EA0EEF52FA3C952DCA05845916F4FBB955D363E26500B6775A0D4EE8EBA79A6696078B2F7A3EAD0C636FuEUDH" TargetMode="External"/><Relationship Id="rId53" Type="http://schemas.openxmlformats.org/officeDocument/2006/relationships/hyperlink" Target="consultantplus://offline/ref=852426B41EDDC0028080D458A8A6D1EA0EE652FB399521970F8C001AF6FCB60AC464AB6901B6775A0B42B7EEB28B3E9A0E9D307922B10E62u6U7H" TargetMode="External"/><Relationship Id="rId58" Type="http://schemas.openxmlformats.org/officeDocument/2006/relationships/hyperlink" Target="consultantplus://offline/ref=852426B41EDDC0028080D458A8A6D1EA0EEF52FD3C922BCA05845916F4FBB955D363E26500B6775A0C4BE8EBA79A6696078B2F7A3EAD0C636FuEUDH" TargetMode="External"/><Relationship Id="rId74" Type="http://schemas.openxmlformats.org/officeDocument/2006/relationships/hyperlink" Target="consultantplus://offline/ref=852426B41EDDC0028080D555BECA84B900ED5DF93B9221970F8C001AF6FCB60AD664F36500BE695B0F57E1BFF7uDU7H" TargetMode="External"/><Relationship Id="rId79" Type="http://schemas.openxmlformats.org/officeDocument/2006/relationships/hyperlink" Target="consultantplus://offline/ref=852426B41EDDC0028080D458A8A6D1EA0EEF57FB3F9228CA05845916F4FBB955D363E26500B6775A0C4FE8EBA79A6696078B2F7A3EAD0C636FuEUDH" TargetMode="External"/><Relationship Id="rId5" Type="http://schemas.openxmlformats.org/officeDocument/2006/relationships/hyperlink" Target="consultantplus://offline/ref=852426B41EDDC0028080D458A8A6D1EA0EE857F83E9221970F8C001AF6FCB60AC464AB6901B6775A0B42B7EEB28B3E9A0E9D307922B10E62u6U7H" TargetMode="External"/><Relationship Id="rId19" Type="http://schemas.openxmlformats.org/officeDocument/2006/relationships/hyperlink" Target="consultantplus://offline/ref=852426B41EDDC0028080D458A8A6D1EA0EEF52FA3C952DCA05845916F4FBB955D363E26500B6775A0D4FE8EBA79A6696078B2F7A3EAD0C636FuEUDH" TargetMode="External"/><Relationship Id="rId14" Type="http://schemas.openxmlformats.org/officeDocument/2006/relationships/hyperlink" Target="consultantplus://offline/ref=852426B41EDDC0028080D458A8A6D1EA0EEF57FB3F9228CA05845916F4FBB955D363E26500B6775A0D4FE8EBA79A6696078B2F7A3EAD0C636FuEUDH" TargetMode="External"/><Relationship Id="rId22" Type="http://schemas.openxmlformats.org/officeDocument/2006/relationships/hyperlink" Target="consultantplus://offline/ref=852426B41EDDC0028080D458A8A6D1EA0EEF52F23A9722CA05845916F4FBB955D363E26500B6775A0F4AE8EBA79A6696078B2F7A3EAD0C636FuEUDH" TargetMode="External"/><Relationship Id="rId27" Type="http://schemas.openxmlformats.org/officeDocument/2006/relationships/hyperlink" Target="consultantplus://offline/ref=852426B41EDDC0028080D458A8A6D1EA0EEF5DFB38942FCA05845916F4FBB955D363E26500B6775A0D4FE8EBA79A6696078B2F7A3EAD0C636FuEUDH" TargetMode="External"/><Relationship Id="rId30" Type="http://schemas.openxmlformats.org/officeDocument/2006/relationships/hyperlink" Target="consultantplus://offline/ref=852426B41EDDC0028080D458A8A6D1EA0EE857F83E9221970F8C001AF6FCB60AC464AB6901B6775A0B42B7EEB28B3E9A0E9D307922B10E62u6U7H" TargetMode="External"/><Relationship Id="rId35" Type="http://schemas.openxmlformats.org/officeDocument/2006/relationships/hyperlink" Target="consultantplus://offline/ref=852426B41EDDC0028080D458A8A6D1EA0EEF51FC309228CA05845916F4FBB955D363E26500B6775A0D4FE8EBA79A6696078B2F7A3EAD0C636FuEUDH" TargetMode="External"/><Relationship Id="rId43" Type="http://schemas.openxmlformats.org/officeDocument/2006/relationships/hyperlink" Target="consultantplus://offline/ref=852426B41EDDC0028080D458A8A6D1EA0EEF5DFB38942FCA05845916F4FBB955D363E26500B6775A0D4FE8EBA79A6696078B2F7A3EAD0C636FuEUDH" TargetMode="External"/><Relationship Id="rId48" Type="http://schemas.openxmlformats.org/officeDocument/2006/relationships/hyperlink" Target="consultantplus://offline/ref=852426B41EDDC0028080D458A8A6D1EA0EEF5DFA3D9A2ACA05845916F4FBB955D371E23D0CB77F440C4BFDBDF6DFu3UAH" TargetMode="External"/><Relationship Id="rId56" Type="http://schemas.openxmlformats.org/officeDocument/2006/relationships/hyperlink" Target="consultantplus://offline/ref=852426B41EDDC0028080D458A8A6D1EA0EEF56FB309529CA05845916F4FBB955D363E26500B6775A0C48E8EBA79A6696078B2F7A3EAD0C636FuEUDH" TargetMode="External"/><Relationship Id="rId64" Type="http://schemas.openxmlformats.org/officeDocument/2006/relationships/hyperlink" Target="consultantplus://offline/ref=852426B41EDDC0028080D458A8A6D1EA0EEF5CFA30952ECA05845916F4FBB955D363E26500B6775A0F49E8EBA79A6696078B2F7A3EAD0C636FuEUDH" TargetMode="External"/><Relationship Id="rId69" Type="http://schemas.openxmlformats.org/officeDocument/2006/relationships/hyperlink" Target="consultantplus://offline/ref=852426B41EDDC0028080D458A8A6D1EA0EEF52F23A9722CA05845916F4FBB955D363E26500B6775A0E4BE8EBA79A6696078B2F7A3EAD0C636FuEUDH" TargetMode="External"/><Relationship Id="rId77" Type="http://schemas.openxmlformats.org/officeDocument/2006/relationships/hyperlink" Target="consultantplus://offline/ref=852426B41EDDC0028080D458A8A6D1EA0EE752FD3F9721970F8C001AF6FCB60AC464AB6901B6775B0A42B7EEB28B3E9A0E9D307922B10E62u6U7H" TargetMode="External"/><Relationship Id="rId8" Type="http://schemas.openxmlformats.org/officeDocument/2006/relationships/hyperlink" Target="consultantplus://offline/ref=852426B41EDDC0028080D458A8A6D1EA0EE752FD3A9621970F8C001AF6FCB60AC464AB6901B6775A0B42B7EEB28B3E9A0E9D307922B10E62u6U7H" TargetMode="External"/><Relationship Id="rId51" Type="http://schemas.openxmlformats.org/officeDocument/2006/relationships/hyperlink" Target="consultantplus://offline/ref=852426B41EDDC0028080D458A8A6D1EA0EEF57FB3F9228CA05845916F4FBB955D363E26500B6775A0C4AE8EBA79A6696078B2F7A3EAD0C636FuEUDH" TargetMode="External"/><Relationship Id="rId72" Type="http://schemas.openxmlformats.org/officeDocument/2006/relationships/hyperlink" Target="consultantplus://offline/ref=852426B41EDDC0028080D458A8A6D1EA0EEF56FB309529CA05845916F4FBB955D363E26500B6775A0C4AE8EBA79A6696078B2F7A3EAD0C636FuEUDH" TargetMode="External"/><Relationship Id="rId80" Type="http://schemas.openxmlformats.org/officeDocument/2006/relationships/hyperlink" Target="consultantplus://offline/ref=852426B41EDDC0028080D458A8A6D1EA0EEF56FB309529CA05845916F4FBB955D363E26500B6775A0C4FE8EBA79A6696078B2F7A3EAD0C636FuEUD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2426B41EDDC0028080D458A8A6D1EA0EEF56FA3A902ACA05845916F4FBB955D363E26500B6775A0D4FE8EBA79A6696078B2F7A3EAD0C636FuEUDH" TargetMode="External"/><Relationship Id="rId17" Type="http://schemas.openxmlformats.org/officeDocument/2006/relationships/hyperlink" Target="consultantplus://offline/ref=852426B41EDDC0028080D458A8A6D1EA0EEF51F8319529CA05845916F4FBB955D363E26500B6775A0D4FE8EBA79A6696078B2F7A3EAD0C636FuEUDH" TargetMode="External"/><Relationship Id="rId25" Type="http://schemas.openxmlformats.org/officeDocument/2006/relationships/hyperlink" Target="consultantplus://offline/ref=852426B41EDDC0028080D458A8A6D1EA0EEF5CFE3F952BCA05845916F4FBB955D363E26500B6775A0F4AE8EBA79A6696078B2F7A3EAD0C636FuEUDH" TargetMode="External"/><Relationship Id="rId33" Type="http://schemas.openxmlformats.org/officeDocument/2006/relationships/hyperlink" Target="consultantplus://offline/ref=852426B41EDDC0028080D458A8A6D1EA0EEF51FC309228CA05845916F4FBB955D363E26500B6775A0D4FE8EBA79A6696078B2F7A3EAD0C636FuEUDH" TargetMode="External"/><Relationship Id="rId38" Type="http://schemas.openxmlformats.org/officeDocument/2006/relationships/hyperlink" Target="consultantplus://offline/ref=852426B41EDDC0028080D458A8A6D1EA0EEF52F23A9722CA05845916F4FBB955D363E26500B6775A0F4CE8EBA79A6696078B2F7A3EAD0C636FuEUDH" TargetMode="External"/><Relationship Id="rId46" Type="http://schemas.openxmlformats.org/officeDocument/2006/relationships/hyperlink" Target="consultantplus://offline/ref=852426B41EDDC0028080D458A8A6D1EA0EEF56FB309529CA05845916F4FBB955D363E26500B6775A0D41E8EBA79A6696078B2F7A3EAD0C636FuEUDH" TargetMode="External"/><Relationship Id="rId59" Type="http://schemas.openxmlformats.org/officeDocument/2006/relationships/hyperlink" Target="consultantplus://offline/ref=852426B41EDDC0028080D458A8A6D1EA0EEF53F23A9222CA05845916F4FBB955D363E26500B6775A0D4FE8EBA79A6696078B2F7A3EAD0C636FuEUDH" TargetMode="External"/><Relationship Id="rId67" Type="http://schemas.openxmlformats.org/officeDocument/2006/relationships/hyperlink" Target="consultantplus://offline/ref=852426B41EDDC0028080D458A8A6D1EA0EEF5CFA30952ECA05845916F4FBB955D363E26500B6775A0F4AE8EBA79A6696078B2F7A3EAD0C636FuEUDH" TargetMode="External"/><Relationship Id="rId20" Type="http://schemas.openxmlformats.org/officeDocument/2006/relationships/hyperlink" Target="consultantplus://offline/ref=852426B41EDDC0028080D458A8A6D1EA0EEF5CFA30952ECA05845916F4FBB955D363E26500B6775A0C41E8EBA79A6696078B2F7A3EAD0C636FuEUDH" TargetMode="External"/><Relationship Id="rId41" Type="http://schemas.openxmlformats.org/officeDocument/2006/relationships/hyperlink" Target="consultantplus://offline/ref=852426B41EDDC0028080D458A8A6D1EA0EE857F83E9221970F8C001AF6FCB60AC464AB6901B6775B0D42B7EEB28B3E9A0E9D307922B10E62u6U7H" TargetMode="External"/><Relationship Id="rId54" Type="http://schemas.openxmlformats.org/officeDocument/2006/relationships/hyperlink" Target="consultantplus://offline/ref=852426B41EDDC0028080D458A8A6D1EA0EEF55FE3A9A28CA05845916F4FBB955D363E26500B6775A0D4FE8EBA79A6696078B2F7A3EAD0C636FuEUDH" TargetMode="External"/><Relationship Id="rId62" Type="http://schemas.openxmlformats.org/officeDocument/2006/relationships/hyperlink" Target="consultantplus://offline/ref=852426B41EDDC0028080D458A8A6D1EA0EEF5CFE3F952BCA05845916F4FBB955D363E26500B6775A0F4AE8EBA79A6696078B2F7A3EAD0C636FuEUDH" TargetMode="External"/><Relationship Id="rId70" Type="http://schemas.openxmlformats.org/officeDocument/2006/relationships/hyperlink" Target="consultantplus://offline/ref=852426B41EDDC0028080D555BECA84B900ED55FB319621970F8C001AF6FCB60AC464AB6902B272515918A7EAFBDF3B8507812F793CB2u0U7H" TargetMode="External"/><Relationship Id="rId75" Type="http://schemas.openxmlformats.org/officeDocument/2006/relationships/hyperlink" Target="consultantplus://offline/ref=852426B41EDDC0028080D555BECA84B901E756FD309121970F8C001AF6FCB60AD664F36500BE695B0F57E1BFF7uDU7H" TargetMode="External"/><Relationship Id="rId83" Type="http://schemas.openxmlformats.org/officeDocument/2006/relationships/hyperlink" Target="consultantplus://offline/ref=852426B41EDDC0028080D458A8A6D1EA0EEF54FD399721970F8C001AF6FCB60AD664F36500BE695B0F57E1BFF7uDU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26B41EDDC0028080D458A8A6D1EA0EE652FB399521970F8C001AF6FCB60AC464AB6901B6775A0B42B7EEB28B3E9A0E9D307922B10E62u6U7H" TargetMode="External"/><Relationship Id="rId15" Type="http://schemas.openxmlformats.org/officeDocument/2006/relationships/hyperlink" Target="consultantplus://offline/ref=852426B41EDDC0028080D458A8A6D1EA0EEF51FC309228CA05845916F4FBB955D363E26500B6775A0D4FE8EBA79A6696078B2F7A3EAD0C636FuEUDH" TargetMode="External"/><Relationship Id="rId23" Type="http://schemas.openxmlformats.org/officeDocument/2006/relationships/hyperlink" Target="consultantplus://offline/ref=852426B41EDDC0028080D458A8A6D1EA0EEF5CFE30932DCA05845916F4FBB955D363E26500B6775A0F49E8EBA79A6696078B2F7A3EAD0C636FuEUDH" TargetMode="External"/><Relationship Id="rId28" Type="http://schemas.openxmlformats.org/officeDocument/2006/relationships/hyperlink" Target="consultantplus://offline/ref=852426B41EDDC0028080D555BECA84B900ED55FB319621970F8C001AF6FCB60AC464AB6902B27F515918A7EAFBDF3B8507812F793CB2u0U7H" TargetMode="External"/><Relationship Id="rId36" Type="http://schemas.openxmlformats.org/officeDocument/2006/relationships/hyperlink" Target="consultantplus://offline/ref=852426B41EDDC0028080D458A8A6D1EA0EEF56FA3D9322CA05845916F4FBB955D363E26500B6775A0D4EE8EBA79A6696078B2F7A3EAD0C636FuEUDH" TargetMode="External"/><Relationship Id="rId49" Type="http://schemas.openxmlformats.org/officeDocument/2006/relationships/hyperlink" Target="consultantplus://offline/ref=852426B41EDDC0028080D458A8A6D1EA0EEF57FB3F9228CA05845916F4FBB955D363E26500B6775A0C48E8EBA79A6696078B2F7A3EAD0C636FuEUDH" TargetMode="External"/><Relationship Id="rId57" Type="http://schemas.openxmlformats.org/officeDocument/2006/relationships/hyperlink" Target="consultantplus://offline/ref=852426B41EDDC0028080D458A8A6D1EA0EEF52FD3C922BCA05845916F4FBB955D363E26500B6775A0C41E8EBA79A6696078B2F7A3EAD0C636FuEUDH" TargetMode="External"/><Relationship Id="rId10" Type="http://schemas.openxmlformats.org/officeDocument/2006/relationships/hyperlink" Target="consultantplus://offline/ref=852426B41EDDC0028080D458A8A6D1EA0EEF55FE3A9A28CA05845916F4FBB955D363E26500B6775A0D4FE8EBA79A6696078B2F7A3EAD0C636FuEUDH" TargetMode="External"/><Relationship Id="rId31" Type="http://schemas.openxmlformats.org/officeDocument/2006/relationships/hyperlink" Target="consultantplus://offline/ref=852426B41EDDC0028080D458A8A6D1EA0EEF52F23A9722CA05845916F4FBB955D363E26500B6775A0F4AE8EBA79A6696078B2F7A3EAD0C636FuEUDH" TargetMode="External"/><Relationship Id="rId44" Type="http://schemas.openxmlformats.org/officeDocument/2006/relationships/hyperlink" Target="consultantplus://offline/ref=852426B41EDDC0028080D458A8A6D1EA0EEF57FB3F9228CA05845916F4FBB955D363E26500B6775A0C49E8EBA79A6696078B2F7A3EAD0C636FuEUDH" TargetMode="External"/><Relationship Id="rId52" Type="http://schemas.openxmlformats.org/officeDocument/2006/relationships/hyperlink" Target="consultantplus://offline/ref=852426B41EDDC0028080D555BECA84B900ED5DF8309621970F8C001AF6FCB60AD664F36500BE695B0F57E1BFF7uDU7H" TargetMode="External"/><Relationship Id="rId60" Type="http://schemas.openxmlformats.org/officeDocument/2006/relationships/hyperlink" Target="consultantplus://offline/ref=852426B41EDDC0028080D458A8A6D1EA0EEF5CFA30952ECA05845916F4FBB955D363E26500B6775A0C40E8EBA79A6696078B2F7A3EAD0C636FuEUDH" TargetMode="External"/><Relationship Id="rId65" Type="http://schemas.openxmlformats.org/officeDocument/2006/relationships/hyperlink" Target="consultantplus://offline/ref=852426B41EDDC0028080D458A8A6D1EA0EEF5CFE30932DCA05845916F4FBB955D363E26500B6775A0F49E8EBA79A6696078B2F7A3EAD0C636FuEUDH" TargetMode="External"/><Relationship Id="rId73" Type="http://schemas.openxmlformats.org/officeDocument/2006/relationships/hyperlink" Target="consultantplus://offline/ref=852426B41EDDC0028080D458A8A6D1EA0EEF56FB309529CA05845916F4FBB955D363E26500B6775A0C4DE8EBA79A6696078B2F7A3EAD0C636FuEUDH" TargetMode="External"/><Relationship Id="rId78" Type="http://schemas.openxmlformats.org/officeDocument/2006/relationships/hyperlink" Target="consultantplus://offline/ref=852426B41EDDC0028080D458A8A6D1EA0EEF57FB3F9228CA05845916F4FBB955D363E26500B6775A0C4DE8EBA79A6696078B2F7A3EAD0C636FuEUDH" TargetMode="External"/><Relationship Id="rId81" Type="http://schemas.openxmlformats.org/officeDocument/2006/relationships/hyperlink" Target="consultantplus://offline/ref=852426B41EDDC0028080D458A8A6D1EA0EEF51FC309228CA05845916F4FBB955D363E26500B6775B0B4FE8EBA79A6696078B2F7A3EAD0C636FuEUDH" TargetMode="External"/><Relationship Id="rId8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2426B41EDDC0028080D458A8A6D1EA0EEF54FD30912DCA05845916F4FBB955D363E26500B6775A0D4FE8EBA79A6696078B2F7A3EAD0C636FuEUDH" TargetMode="External"/><Relationship Id="rId13" Type="http://schemas.openxmlformats.org/officeDocument/2006/relationships/hyperlink" Target="consultantplus://offline/ref=852426B41EDDC0028080D458A8A6D1EA0EEF56FA3D9322CA05845916F4FBB955D363E26500B6775A0D4FE8EBA79A6696078B2F7A3EAD0C636FuEUDH" TargetMode="External"/><Relationship Id="rId18" Type="http://schemas.openxmlformats.org/officeDocument/2006/relationships/hyperlink" Target="consultantplus://offline/ref=852426B41EDDC0028080D458A8A6D1EA0EEF51FE3C9223CA05845916F4FBB955D363E26500B6775A0D4FE8EBA79A6696078B2F7A3EAD0C636FuEUDH" TargetMode="External"/><Relationship Id="rId39" Type="http://schemas.openxmlformats.org/officeDocument/2006/relationships/hyperlink" Target="consultantplus://offline/ref=852426B41EDDC0028080D458A8A6D1EA0EEF52FA3C952DCA05845916F4FBB955D363E26500B6775A0D40E8EBA79A6696078B2F7A3EAD0C636FuEUDH" TargetMode="External"/><Relationship Id="rId34" Type="http://schemas.openxmlformats.org/officeDocument/2006/relationships/hyperlink" Target="consultantplus://offline/ref=852426B41EDDC0028080D458A8A6D1EA0EEF52F23A9722CA05845916F4FBB955D363E26500B6775A0F4DE8EBA79A6696078B2F7A3EAD0C636FuEUDH" TargetMode="External"/><Relationship Id="rId50" Type="http://schemas.openxmlformats.org/officeDocument/2006/relationships/hyperlink" Target="consultantplus://offline/ref=852426B41EDDC0028080D555BECA84B906EC5DF931987C9D07D50C18F1F3E91DC32DA76801B67752061DB2FBA3D33293188233653EB30Fu6UAH" TargetMode="External"/><Relationship Id="rId55" Type="http://schemas.openxmlformats.org/officeDocument/2006/relationships/hyperlink" Target="consultantplus://offline/ref=852426B41EDDC0028080D458A8A6D1EA0EEF56FB309529CA05845916F4FBB955D363E26500B6775A0D40E8EBA79A6696078B2F7A3EAD0C636FuEUDH" TargetMode="External"/><Relationship Id="rId76" Type="http://schemas.openxmlformats.org/officeDocument/2006/relationships/hyperlink" Target="consultantplus://offline/ref=852426B41EDDC0028080D555BECA84B900ED5DF93B9121970F8C001AF6FCB60AD664F36500BE695B0F57E1BFF7uDU7H" TargetMode="External"/><Relationship Id="rId7" Type="http://schemas.openxmlformats.org/officeDocument/2006/relationships/hyperlink" Target="consultantplus://offline/ref=852426B41EDDC0028080D458A8A6D1EA0EE752FD3F9721970F8C001AF6FCB60AC464AB6901B6775A0B42B7EEB28B3E9A0E9D307922B10E62u6U7H" TargetMode="External"/><Relationship Id="rId71" Type="http://schemas.openxmlformats.org/officeDocument/2006/relationships/hyperlink" Target="consultantplus://offline/ref=852426B41EDDC0028080D458A8A6D1EA0EEF5CF23D962ECA05845916F4FBB955D363E26500B6775A094BE8EBA79A6696078B2F7A3EAD0C636FuEU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52426B41EDDC0028080D555BECA84B900ED55FB319621970F8C001AF6FCB60AC464AB6902B27E515918A7EAFBDF3B8507812F793CB2u0U7H" TargetMode="External"/><Relationship Id="rId24" Type="http://schemas.openxmlformats.org/officeDocument/2006/relationships/hyperlink" Target="consultantplus://offline/ref=852426B41EDDC0028080D458A8A6D1EA0EEF53F23A9222CA05845916F4FBB955D363E26500B6775A0D4FE8EBA79A6696078B2F7A3EAD0C636FuEUDH" TargetMode="External"/><Relationship Id="rId40" Type="http://schemas.openxmlformats.org/officeDocument/2006/relationships/hyperlink" Target="consultantplus://offline/ref=852426B41EDDC0028080D458A8A6D1EA0EEF52F23A9722CA05845916F4FBB955D363E26500B6775A0F4CE8EBA79A6696078B2F7A3EAD0C636FuEUDH" TargetMode="External"/><Relationship Id="rId45" Type="http://schemas.openxmlformats.org/officeDocument/2006/relationships/hyperlink" Target="consultantplus://offline/ref=852426B41EDDC0028080D458A8A6D1EA0EE752FD3A9621970F8C001AF6FCB60AC464AB6901B6775A0B42B7EEB28B3E9A0E9D307922B10E62u6U7H" TargetMode="External"/><Relationship Id="rId66" Type="http://schemas.openxmlformats.org/officeDocument/2006/relationships/hyperlink" Target="consultantplus://offline/ref=852426B41EDDC0028080D458A8A6D1EA0EEF5CFA30952ECA05845916F4FBB955D363E26500B6775A0F4BE8EBA79A6696078B2F7A3EAD0C636FuEUDH" TargetMode="External"/><Relationship Id="rId61" Type="http://schemas.openxmlformats.org/officeDocument/2006/relationships/hyperlink" Target="consultantplus://offline/ref=852426B41EDDC0028080D458A8A6D1EA0EEF51FE3C9223CA05845916F4FBB955D363E26500B6775A0D4FE8EBA79A6696078B2F7A3EAD0C636FuEUDH" TargetMode="External"/><Relationship Id="rId82" Type="http://schemas.openxmlformats.org/officeDocument/2006/relationships/hyperlink" Target="consultantplus://offline/ref=852426B41EDDC0028080D458A8A6D1EA0EEF52F23A9722CA05845916F4FBB955D363E26500B6775A0E4AE8EBA79A6696078B2F7A3EAD0C636FuE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Весина Виктория Владимировна</dc:creator>
  <cp:keywords/>
  <dc:description/>
  <cp:lastModifiedBy>Весина Виктория Владимировна</cp:lastModifiedBy>
  <cp:revision>1</cp:revision>
  <dcterms:created xsi:type="dcterms:W3CDTF">2019-12-18T07:20:00Z</dcterms:created>
  <dcterms:modified xsi:type="dcterms:W3CDTF">2019-12-18T07:21:00Z</dcterms:modified>
</cp:coreProperties>
</file>